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BAC" w:rsidRDefault="009F1BAC" w:rsidP="0003579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04C8D" w:rsidRPr="009F1BAC" w:rsidRDefault="00104C8D" w:rsidP="00104C8D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BAC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104C8D" w:rsidRPr="009F1BAC" w:rsidRDefault="00104C8D" w:rsidP="00104C8D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BAC">
        <w:rPr>
          <w:rFonts w:ascii="Times New Roman" w:hAnsi="Times New Roman" w:cs="Times New Roman"/>
          <w:b/>
          <w:sz w:val="28"/>
          <w:szCs w:val="28"/>
        </w:rPr>
        <w:t>по предмету история 9 класс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 xml:space="preserve"> Общие цели изучения истории: образование, развитие и воспитание личности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школьника, способного к самоидентификации и определению своих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ценностных приоритетов на основе осмысления исторического опыта своей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страны и человечества в целом, активно и творчески применяющего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исторические знания в учебной и социальной деятельности. Вклад основной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школы в достижение этой цели состоит в базовой исторической подготовке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социализации учащихся.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Целью школьного исторического образования является: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 xml:space="preserve">- формирование основ гражданской, </w:t>
      </w:r>
      <w:proofErr w:type="spellStart"/>
      <w:r w:rsidRPr="009F1BAC">
        <w:rPr>
          <w:rFonts w:ascii="Times New Roman" w:hAnsi="Times New Roman" w:cs="Times New Roman"/>
          <w:sz w:val="28"/>
          <w:szCs w:val="28"/>
        </w:rPr>
        <w:t>этнонациональной</w:t>
      </w:r>
      <w:proofErr w:type="spellEnd"/>
      <w:r w:rsidRPr="009F1BAC">
        <w:rPr>
          <w:rFonts w:ascii="Times New Roman" w:hAnsi="Times New Roman" w:cs="Times New Roman"/>
          <w:sz w:val="28"/>
          <w:szCs w:val="28"/>
        </w:rPr>
        <w:t>, социальной,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культурной самоидентификации личности обучающегося, осмысление им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опыта российской истории как части мировой истории, усвоение базовых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национальных ценностей современного российского общества: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гуманистических и демократических ценностей, идей мира и взаимопонимания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между народами, людьми разных культур;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овладение базовыми историческими знаниями, а также представлениями о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закономерностях развития человеческого общества с древности до наших дней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в социальной, экономической, политической, научной и культурной сферах,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приобретение опыта историко-культурного, цивилизационного подходов к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оценке социальных явлений, современных глобальных процессов;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формирование умения применять исторические знания для осмысления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сущности современных общественных явлений, жизни в современном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поликультурном, полиэтническом и многоконфессиональном мире;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воспитание уважения к историческому наследию народов России; восприятие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традиций исторического диалога, сложившихся в поликультурном,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полиэтническом и многоконфессиональном Российском государстве.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lastRenderedPageBreak/>
        <w:t>Рабочая программа способствует решению следующих задач изучения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истории на ступени основного общего образования: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овладение учащимися знаниями об основных этапах развития человеческого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общества с древности до наших дней в социальной, экономической,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политической, духовной и нравственной сферах при особом внимании к месту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 роли России во всемирно-историческом процессе с учетом индивидуальных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особенностей каждого обучающегося;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воспитание учащихся в духе патриотизма, уважения к своему Отечеству –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многонациональному Российскому государству, в соответствии с идеями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взаимопонимания, толерантности и мира между людьми и народами, в духе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демократических ценностей современного общества;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развитие способности учащихся анализировать содержащуюся в различных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источниках информацию о событиях и явлениях прошлого и настоящего,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руководствуясь принципом историзма, в их динамике, взаимосвязи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взаимообусловленности;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формирование у школьников умений применять исторические знания для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осмысления сущности современных общественных явлений, в общении с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другими людьми в современном обществе путем смены способов, форм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методов обучения.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Место предмета в учебном плане: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Предмет «История» изучается на уровне основного общего образования в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качестве обязательного предмета в 9 классах. Общая недельная нагрузка в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каждом году обучения составляет по 2 часа в 9 классе. Изучение истории на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уровне основного общего образования складывается следующим образом: 9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класс – 68 часов федерального компонента, из них 28 часов – «История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Новейшего времени», 40 часов – «История России».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lastRenderedPageBreak/>
        <w:t>Содержание учебного предмета: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История Нового Времени 9 класс (28 часов)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1. Введение. Начало индустриальной эпохи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Завершение промышленного переворота. Индустриализация.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Монополистический капитализм. Технический прогресс в промышленности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сельском хозяйстве. Развитие транспорта и средств связи. Миграция из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Старого в Новый Свет. Положение основных социальных групп. Расширение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спектра общественных движений. Рабочее движение и профсоюзы.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Образование социалистических партий; идеологи и руководители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социалистического движения.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2. Развитие культуры в XIX в.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Научные открытия и технические изобретения. Распространение образования.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Секуляризация и демократизация культуры. Изменения в условиях жизни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людей. Стили художественной культуры: классицизм, романтизм, реализм,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импрессионизм. Театр. Рождение кинематографа. Деятели культуры: жизнь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творчество.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3. Страны Европы и Северной Америки в первой половине ХIХ в.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Империя Наполеона во Франции: внутренняя и внешняя политика.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Наполеоновские войны. Падение империи. Венский конгресс; Ш. М. Талейран.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Священный союз. Развитие индустриального общества. Промышленный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переворот, его особенности в странах Европы и США. Изменения в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социальной структуре общества. Распространение социалистических идей;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социалисты-утописты. Выступления рабочих. Политическое развитие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европейских стран в 1815—1849 гг.: социальные и национальные движения,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реформы и революции. Оформление консервативных, либеральных,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радикальных политических течений и партий; возникновение марксизма.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4. Страны Азии в ХIХ в.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Османская империя: традиционные устои и попытки проведения реформ.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Индия: распад державы Великих Моголов, установление британского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lastRenderedPageBreak/>
        <w:t>колониального господства, освободительные восстания. Китай: империя Цин,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«закрытие» страны, «опиумные войны», движение тайпинов. Япония: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 xml:space="preserve">внутренняя и внешняя политика </w:t>
      </w:r>
      <w:proofErr w:type="spellStart"/>
      <w:r w:rsidRPr="009F1BAC">
        <w:rPr>
          <w:rFonts w:ascii="Times New Roman" w:hAnsi="Times New Roman" w:cs="Times New Roman"/>
          <w:sz w:val="28"/>
          <w:szCs w:val="28"/>
        </w:rPr>
        <w:t>сегуната</w:t>
      </w:r>
      <w:proofErr w:type="spellEnd"/>
      <w:r w:rsidRPr="009F1B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1BAC">
        <w:rPr>
          <w:rFonts w:ascii="Times New Roman" w:hAnsi="Times New Roman" w:cs="Times New Roman"/>
          <w:sz w:val="28"/>
          <w:szCs w:val="28"/>
        </w:rPr>
        <w:t>Токугава</w:t>
      </w:r>
      <w:proofErr w:type="spellEnd"/>
      <w:r w:rsidRPr="009F1BAC">
        <w:rPr>
          <w:rFonts w:ascii="Times New Roman" w:hAnsi="Times New Roman" w:cs="Times New Roman"/>
          <w:sz w:val="28"/>
          <w:szCs w:val="28"/>
        </w:rPr>
        <w:t>, преобразования эпохи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1BAC">
        <w:rPr>
          <w:rFonts w:ascii="Times New Roman" w:hAnsi="Times New Roman" w:cs="Times New Roman"/>
          <w:sz w:val="28"/>
          <w:szCs w:val="28"/>
        </w:rPr>
        <w:t>Мэйдзи</w:t>
      </w:r>
      <w:proofErr w:type="spellEnd"/>
      <w:r w:rsidRPr="009F1BAC">
        <w:rPr>
          <w:rFonts w:ascii="Times New Roman" w:hAnsi="Times New Roman" w:cs="Times New Roman"/>
          <w:sz w:val="28"/>
          <w:szCs w:val="28"/>
        </w:rPr>
        <w:t>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5. Война за независимость в Латинской Америке.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Колониальное общество. Освободительная борьба: задачи, участники, формы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 xml:space="preserve">выступлений. П. Д. </w:t>
      </w:r>
      <w:proofErr w:type="spellStart"/>
      <w:r w:rsidRPr="009F1BAC">
        <w:rPr>
          <w:rFonts w:ascii="Times New Roman" w:hAnsi="Times New Roman" w:cs="Times New Roman"/>
          <w:sz w:val="28"/>
          <w:szCs w:val="28"/>
        </w:rPr>
        <w:t>Туссен-Лувертюр</w:t>
      </w:r>
      <w:proofErr w:type="spellEnd"/>
      <w:r w:rsidRPr="009F1BAC">
        <w:rPr>
          <w:rFonts w:ascii="Times New Roman" w:hAnsi="Times New Roman" w:cs="Times New Roman"/>
          <w:sz w:val="28"/>
          <w:szCs w:val="28"/>
        </w:rPr>
        <w:t>, С. Боливар. Провозглашение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независимых государств.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6. Народы Африки в Новое время.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Колониальные империи. Колониальные порядки и традиционные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общественные отношения. Выступления против колонизаторов.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7. Страны Европы и Северной Америки во второй половине ХIХ в.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Великобритания в Викторианскую эпоху: «мастерская мира», рабочее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движение, внутренняя и внешняя политика, расширение колониальной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империи. Франция — от Второй империи к Третьей республике: внутренняя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внешняя политика, франко-германская война, колониальные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 xml:space="preserve">войны. Образование единого государства в Италии; К. </w:t>
      </w:r>
      <w:proofErr w:type="spellStart"/>
      <w:r w:rsidRPr="009F1BAC">
        <w:rPr>
          <w:rFonts w:ascii="Times New Roman" w:hAnsi="Times New Roman" w:cs="Times New Roman"/>
          <w:sz w:val="28"/>
          <w:szCs w:val="28"/>
        </w:rPr>
        <w:t>Кавур</w:t>
      </w:r>
      <w:proofErr w:type="spellEnd"/>
      <w:r w:rsidRPr="009F1BAC">
        <w:rPr>
          <w:rFonts w:ascii="Times New Roman" w:hAnsi="Times New Roman" w:cs="Times New Roman"/>
          <w:sz w:val="28"/>
          <w:szCs w:val="28"/>
        </w:rPr>
        <w:t>, Дж. Гарибальди.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Объединение германских государств, провозглашение Германской империи;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 xml:space="preserve">О. Бисмарк. </w:t>
      </w:r>
      <w:proofErr w:type="spellStart"/>
      <w:r w:rsidRPr="009F1BAC">
        <w:rPr>
          <w:rFonts w:ascii="Times New Roman" w:hAnsi="Times New Roman" w:cs="Times New Roman"/>
          <w:sz w:val="28"/>
          <w:szCs w:val="28"/>
        </w:rPr>
        <w:t>Габсбургская</w:t>
      </w:r>
      <w:proofErr w:type="spellEnd"/>
      <w:r w:rsidRPr="009F1BAC">
        <w:rPr>
          <w:rFonts w:ascii="Times New Roman" w:hAnsi="Times New Roman" w:cs="Times New Roman"/>
          <w:sz w:val="28"/>
          <w:szCs w:val="28"/>
        </w:rPr>
        <w:t xml:space="preserve"> монархия: австро-венгерский дуализм. Соединенные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Штаты Америки во второй половине ХIХ в.: экономика, социальные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отношения, политическая жизнь. Север и Юг. Гражданская война (1861—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1865). А. Линкольн.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8. Международные отношения в XIX в.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Внешнеполитические интересы великих держав и политика союзов в Европе.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Восточный вопрос. Колониальные захваты и колониальные империи. Старые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новые лидеры индустриального мира. Активизация борьбы за передел мира.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Формирование военно-политических блоков великих держав. Историческое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культурное наследие Нового времени.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Итоговое повторение по разделу «История Нового времени»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lastRenderedPageBreak/>
        <w:t>История России 7 класс (40 часов)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1. Александровская эпоха: государственный либерализм.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Европа на рубеже XVIII―XIX вв. Революция во Франции, империя Наполеона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I и изменение расстановки сил в Европе. Революции в Европе и Россия. Россия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на рубеже XVIII―XIX вв.: территория, население, сословия, политический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экономический строй. Император Александр I. Конституционные проекты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планы политических реформ. Реформы М. М. Сперанского и их значение.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Реформа народного просвещения и её роль в программе преобразований.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Экономические преобразования начала XIX в. и их значение. Международное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положение России. Основные цели и направления внешней политики.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Георгиевский трактат и расширение российского присутствия на Кавказе.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Вхождение Абхазии в состав России. Война со Швецией и включение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Финляндии в состав Российской империи. Эволюция российско-французских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 xml:space="preserve">отношений. </w:t>
      </w:r>
      <w:proofErr w:type="spellStart"/>
      <w:r w:rsidRPr="009F1BAC">
        <w:rPr>
          <w:rFonts w:ascii="Times New Roman" w:hAnsi="Times New Roman" w:cs="Times New Roman"/>
          <w:sz w:val="28"/>
          <w:szCs w:val="28"/>
        </w:rPr>
        <w:t>Тильзитский</w:t>
      </w:r>
      <w:proofErr w:type="spellEnd"/>
      <w:r w:rsidRPr="009F1BAC">
        <w:rPr>
          <w:rFonts w:ascii="Times New Roman" w:hAnsi="Times New Roman" w:cs="Times New Roman"/>
          <w:sz w:val="28"/>
          <w:szCs w:val="28"/>
        </w:rPr>
        <w:t xml:space="preserve"> мир. Отечественная война 1812 г.: причины, основное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содержание, герои. Сущность и историческое значение войны.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Подъём патриотизма и гражданского самосознания в российском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обществе. Вклад народов России в победу. Становление индустриального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общества в Западной Европе. Развитие промышленности и торговли в России.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Проекты аграрных реформ. Социальный строй и общественные движения.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Дворянская корпорация и дворянская этика. Идея служения как основа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дворянской идентичности. Первые тайные общества, их программы. Власть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общественные движения. Восстание декабристов и его значение.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Национальный вопрос в Европе и России. Политика российского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правительства в Финляндии, Польше, на Украине, Кавказе. Конституция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Финляндии 1809 г. и Польская конституция 1815 г. ― первые конституции на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территории Российской империи. Еврейское население России. Начало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lastRenderedPageBreak/>
        <w:t>Кавказской войны. Венская система международных отношений и усиление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роли России в международных делах. Россия ― великая мировая держава.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2. Николаевская эпоха: государственный консерватизм.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Император Николай I. Сочетание реформаторских и консервативных начал во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внутренней политике Николая I и их проявления. Формирование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индустриального общества, динамика промышленной революции,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индустриализация в странах Западной Европы. Начало и особенности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промышленного переворота в России. Противоречия хозяйственного развития.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Изменения в социальной структуре российского общества. Особенности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социальных движений в России в условиях начавшегося промышленного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переворота. Общественная мысль и общественные движения. Россия и Запад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как центральная тема общественных дискуссий. Особенности общественного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движения 30―50-х гг. XIX в. Национальный вопрос в Европе, его особенности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в России. Национальная политика Николая I. Польское восстание 1830―1831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гг. Положение кавказских народов, движение Шамиля. Положение евреев в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Российской империи. Религиозная политика Николая I. Положение Русской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православной церкви. Диалог власти с католиками, мусульманами,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буддистами. Россия и революции в Европе. Политика панславизма. Причины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англо-русских противоречий. Восточный вопрос. Крымская война и её итоги.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Парижский мир и конец венской системы международных отношений.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3. Культурное пространство империи в первой половине XIX в.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Развитие образования. Научные открытия и развитие национальных научных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школ. Русские первооткрыватели и путешественники. Кругосветные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экспедиции. Открытие Антарктиды. Русское географическое общество.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Особенности и основные стили в художественной культуре (романтизм,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классицизм, реализм). Культура народов Российской империи. Взаимное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lastRenderedPageBreak/>
        <w:t>обогащение культур. Российская культура как часть европейской культуры.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Динамика повседневной жизни сословий.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4. Преобразования Александра II: социальная и правовая модернизация.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Европейская индустриализация во второй половине XIX в. Технический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прогресс в промышленности и сельском хозяйстве ведущих стран. Новые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источники энергии, виды транспорта и средства связи. Перемены в быту.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Император Александр II и основные направления его внутренней политики.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 xml:space="preserve">Отмена крепостного права, историческое значение реформы. </w:t>
      </w:r>
      <w:proofErr w:type="spellStart"/>
      <w:r w:rsidRPr="009F1BAC">
        <w:rPr>
          <w:rFonts w:ascii="Times New Roman" w:hAnsi="Times New Roman" w:cs="Times New Roman"/>
          <w:sz w:val="28"/>
          <w:szCs w:val="28"/>
        </w:rPr>
        <w:t>Социальноэкономические</w:t>
      </w:r>
      <w:proofErr w:type="spellEnd"/>
      <w:r w:rsidRPr="009F1BAC">
        <w:rPr>
          <w:rFonts w:ascii="Times New Roman" w:hAnsi="Times New Roman" w:cs="Times New Roman"/>
          <w:sz w:val="28"/>
          <w:szCs w:val="28"/>
        </w:rPr>
        <w:t xml:space="preserve"> последствия Крестьянской реформы 1861 г. Перестройка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сельскохозяйственного и промышленного производства. Реорганизация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финансово-кредитной системы. Железнодорожное строительство. Завершение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промышленного переворота, его последствия. Начало индустриализации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урбанизации. Формирование буржуазии. Рост пролетариата. Нарастание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социальных противоречий. Политические реформы 1860―1870-х гг. Начало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социальной и правовой модернизации. Становление общественного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самоуправления. Судебная реформа и развитие правового сознания. Движение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к правовому государству. Особенности развития общественной мысли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 общественных движений в 1860―1890-е гг. Первые рабочие организации.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Нарастание революционных настроений. Зарождение народничества.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Рабочее, студенческое, женское движение. Либеральное и консервативное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движения. Национальный вопрос, национальные войны в Европе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колониальная экспансия европейских держав в 1850―1860-е гг. Рост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национальных движений в Европе и мире. Нарастание антиколониальной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борьбы. Народы Российской империи во второй половине XIX в. Завершение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территориального роста Российской империи. Национальная политика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самодержавия. Польское восстание 1863―1864 гг. Окончание Кавказской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войны. Расширение автономии Финляндии. Народы Поволжья. Особенности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lastRenderedPageBreak/>
        <w:t>конфессиональной политики. Основные направления и задачи внешней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политики в период правления Александра II. Европейская политика России.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Присоединение Средней Азии. Дальневосточная политика. Отношения с США,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продажа Аляски.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5. «Народное самодержавие» Александра III.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Император Александр III и основные направления его внутренней политики.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Попытки решения крестьянского вопроса. Начало рабочего законодательства.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Усиление борьбы с политическим радикализмом. Политика в области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просвещения и печати. Укрепление позиций дворянства. Ограничение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местного самоуправления. Особенности экономического развития страны в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1880―1890-е гг. Положение основных слоёв российского общества в конце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XIX в. Развитие крестьянской общины в пореформенный период.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Общественное движение в 1880—1890-е гг. Народничество и его эволюция.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Распространение марксизма. Национальная и религиозная политика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Александра III. Идеология консервативного национализма. Новое соотношение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политических сил в Европе. Приоритеты и основные направления внешней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политики Александра III. Ослабление российского влияния на Балканах.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Сближение России и Франции. Азиатская политика России.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6. Культурное пространство империи во второй половине XIX в.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Подъём российской демократической культуры. Развитие системы образования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 просвещения во второй половине XIX в. Школьная реформа. Естественные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общественные науки. Успехи фундаментальных естественных и прикладных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наук. Географы и путешественники. Историческая наука. Критический реализм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 xml:space="preserve">в литературе. Развитие российской журналистики. </w:t>
      </w:r>
      <w:proofErr w:type="spellStart"/>
      <w:r w:rsidRPr="009F1BAC">
        <w:rPr>
          <w:rFonts w:ascii="Times New Roman" w:hAnsi="Times New Roman" w:cs="Times New Roman"/>
          <w:sz w:val="28"/>
          <w:szCs w:val="28"/>
        </w:rPr>
        <w:t>Революционнодемократическая</w:t>
      </w:r>
      <w:proofErr w:type="spellEnd"/>
      <w:r w:rsidRPr="009F1BAC">
        <w:rPr>
          <w:rFonts w:ascii="Times New Roman" w:hAnsi="Times New Roman" w:cs="Times New Roman"/>
          <w:sz w:val="28"/>
          <w:szCs w:val="28"/>
        </w:rPr>
        <w:t xml:space="preserve"> литература. Русское искусство. Передвижники.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Общественно-политическое значение деятельности передвижников. «Могучая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lastRenderedPageBreak/>
        <w:t>кучка», значение творчества русских композиторов для развития русской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зарубежной музыки. Русская опера. Успехи музыкального образования.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Русский драматический театр и его значение в развитии культуры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общественной жизни. Взаимодействие национальных культур народов России.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Роль русской культуры в развитии мировой культуры. Изменения в быте: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новые черты в жизни города и деревни. Рост населения. Урбанизация.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Изменение облика городов. Развитие связи и городского транспорта. Жизнь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быт городских «верхов». Жизнь и быт городских окраин. Досуг горожан.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Изменения в деревенской жизни. Вклад культуры народов России в развитие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мировой культуры Нового времени. Человек индустриального общества.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7. Россия в начале ХХ в.: кризис империи.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Мир на рубеже XIX―XX вв. Начало второй промышленной революции.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Неравномерность экономического развития. Монополистический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капитализм. Идеология и политика империализма. Завершение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территориального раздела мира. Начало борьбы за передел мира. Нарастание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противоречий между ведущими странами. Социальный реформизм начала ХХ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в. Место и роль России в мире. Территория и население Российской империи.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Особенности процесса модернизации в России начала XX в. Урбанизация.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Политическая система Российской империи начала XX в. и необходимость её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реформирования. Император Николай II. Борьба в высших эшелонах власти по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вопросу политических преобразований. Национальная и конфессиональная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политика. Экономическое развитие России в начале XX в. и его особенности.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Роль государства в экономике. Место и роль иностранного капитала.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 xml:space="preserve">Специфика российского монополистического капитализма. </w:t>
      </w:r>
      <w:proofErr w:type="spellStart"/>
      <w:r w:rsidRPr="009F1BAC">
        <w:rPr>
          <w:rFonts w:ascii="Times New Roman" w:hAnsi="Times New Roman" w:cs="Times New Roman"/>
          <w:sz w:val="28"/>
          <w:szCs w:val="28"/>
        </w:rPr>
        <w:t>Государственномонополистический</w:t>
      </w:r>
      <w:proofErr w:type="spellEnd"/>
      <w:r w:rsidRPr="009F1BAC">
        <w:rPr>
          <w:rFonts w:ascii="Times New Roman" w:hAnsi="Times New Roman" w:cs="Times New Roman"/>
          <w:sz w:val="28"/>
          <w:szCs w:val="28"/>
        </w:rPr>
        <w:t xml:space="preserve"> капитализм. Сельская община. Аграрное перенаселение.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Особенности социальной структуры российского общества начала XX в.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lastRenderedPageBreak/>
        <w:t xml:space="preserve">Аграрный и рабочий вопросы, попытки их решения. </w:t>
      </w:r>
      <w:proofErr w:type="spellStart"/>
      <w:r w:rsidRPr="009F1BAC">
        <w:rPr>
          <w:rFonts w:ascii="Times New Roman" w:hAnsi="Times New Roman" w:cs="Times New Roman"/>
          <w:sz w:val="28"/>
          <w:szCs w:val="28"/>
        </w:rPr>
        <w:t>Общественнополитические</w:t>
      </w:r>
      <w:proofErr w:type="spellEnd"/>
      <w:r w:rsidRPr="009F1BAC">
        <w:rPr>
          <w:rFonts w:ascii="Times New Roman" w:hAnsi="Times New Roman" w:cs="Times New Roman"/>
          <w:sz w:val="28"/>
          <w:szCs w:val="28"/>
        </w:rPr>
        <w:t xml:space="preserve"> движения в начале XX в. Предпосылки формирования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особенности генезиса политических партий в России. Этнокультурный облик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империи. Народы России в начале ХХ в. Многообразие политических форм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объединения народов. Губернии, области, генерал-губернаторства,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наместничества и комитеты. Великое княжество Финляндское. Русские в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 xml:space="preserve">имперском сознании. Поляки, евреи, армяне, татары и другие народы </w:t>
      </w:r>
      <w:proofErr w:type="spellStart"/>
      <w:r w:rsidRPr="009F1BAC">
        <w:rPr>
          <w:rFonts w:ascii="Times New Roman" w:hAnsi="Times New Roman" w:cs="Times New Roman"/>
          <w:sz w:val="28"/>
          <w:szCs w:val="28"/>
        </w:rPr>
        <w:t>ВолгоУралья</w:t>
      </w:r>
      <w:proofErr w:type="spellEnd"/>
      <w:r w:rsidRPr="009F1BAC">
        <w:rPr>
          <w:rFonts w:ascii="Times New Roman" w:hAnsi="Times New Roman" w:cs="Times New Roman"/>
          <w:sz w:val="28"/>
          <w:szCs w:val="28"/>
        </w:rPr>
        <w:t>, кавказские народы, народы Средней Азии, Сибири и Дальнего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Востока. Русская православная церковь на рубеже XIX―XX вв. Этническое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многообразие внутри православия. Международное положение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внешнеполитические приоритеты России на рубеже XIX―XX вв.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Международная конференция в Гааге. «Большая азиатская программа»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русского правительства. Втягивание России в дальневосточный конфликт.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Русско-японская война 1904—1905 гг., её итоги и влияние на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внутриполитическую ситуацию в стране. Революция 1905―1907 гг. Народы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России в 1905―1907 гг. Российское общество и проблема национальных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окраин. Закон о веротерпимости.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8. Общество и власть после революции 1905―1907 гг.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Политические реформы 1905―1906 гг. «Основные законы Российской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империи». Система думской монархии. Классификация политических партий.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Реформы П. А. Столыпина и их значение. Общественное и политическое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развитие России в 1912—1914 гг. Свёртывание курса на политическое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социальное реформаторство. Национальные политические партии и их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программы. Национальная политика властей. Внешняя политика России после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Русско-японской войны. Место и роль России в Антанте. Нарастание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российско-германских противоречий.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9. Серебряный век русской культуры.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Духовное состояние российского общества в начале XX в. Основные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тенденции развития русской культуры и культуры народов империи в начале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XX в. Развитие науки. Русская философия: поиски общественного идеала.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lastRenderedPageBreak/>
        <w:t>Литература: традиции реализма и новые направления. Декаданс. Символизм.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Футуризм. Акмеизм. Изобразительное искусство. Русский авангард.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Архитектура. Скульптура. Драматический театр: традиции и новаторство.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Музыка и исполнительское искусство. Русский балет. Русская культура в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Европе. «Русские сезоны за границей» С. П. Дягилева. Рождение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отечественного кинематографа. Культура народов России. Повседневная жизнь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в городе и деревне в начале ХХ в.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Итоговое повторение по разделу «История России»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Предметные результаты изучения истории 9 включает в себя: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определение исторических процессов, событий во времени, применение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основных хронологических понятий и терминов (эра, тысячелетие, век);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установление синхронистических связей истории России и стран Европы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Азии;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составление и анализ генеалогических схем и таблиц;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определение и использование исторических понятий и терминов;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овладение элементарными представлениями о закономерностях развития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человеческого общества с древности, начале исторического пути России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судьбах народов, населяющих её территорию;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использование знаний о территории и границах, географических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особенностях, месте и роли России во всемирно-историческом процессе в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изучаемый период;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использование сведений из исторической карты как источника информации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 расселении человеческих общностей в эпоху первобытности, расположении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древних народов и государств, местах важнейших событий;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изложение информации о расселении человеческих общностей в эпоху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первобытности, расположении древних государств, местах важнейших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событий;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описание условий существования, основных занятий, образа жизни людей в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древности, памятников культуры, событий древней истории;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lastRenderedPageBreak/>
        <w:t>- понимание взаимосвязи между природными и социальными явлениями, их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влияния на жизнь человека;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 xml:space="preserve">- описание характерных, существенных черт форм </w:t>
      </w:r>
      <w:proofErr w:type="spellStart"/>
      <w:r w:rsidRPr="009F1BAC">
        <w:rPr>
          <w:rFonts w:ascii="Times New Roman" w:hAnsi="Times New Roman" w:cs="Times New Roman"/>
          <w:sz w:val="28"/>
          <w:szCs w:val="28"/>
        </w:rPr>
        <w:t>догосударственного</w:t>
      </w:r>
      <w:proofErr w:type="spellEnd"/>
      <w:r w:rsidRPr="009F1BAC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государственного устройства древних общностей, положения основных групп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общества, религиозных верований людей;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поиск в источниках различного типа и вида (в материальных памятниках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древности, отрывках исторических текстов) информации о событиях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явлениях прошлого;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анализ информации, содержащейся в летописях и правовых документах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публицистических произведениях, записках иностранцев и других источниках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по истории;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использование приёмов исторического анализа (сопоставление и обобщение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фактов, раскрытие причинно-следственных связей, целей и результатов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деятельности людей и др.);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понимание важности для достоверного изучения прошлого комплекса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исторических источников, специфики учебно-познавательной работы с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источниками древнейшего периода развития человечества;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оценивание поступков, человеческих качеств на основе осмысления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деятельности исторических личностей;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сопоставление (при помощи учителя) различных версий и оценок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исторических событий и личностей с опорой на конкретные примеры;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определение собственного отношения к дискуссионным проблемам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прошлого;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систематизация информации в ходе проектной деятельности, представление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её результатов как по периоду в целом, так и по отдельным тематическим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блокам;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поиск и оформление материалов древней истории своего края, региона,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применение краеведческих знаний при составлении описаний исторических и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культурных памятников на территории современной России;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приобретение опыта историко-культурного, историко-антропологического,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цивилизационного подходов к оценке социальных явлений;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lastRenderedPageBreak/>
        <w:t>- личностное осмысление социального, духовного, нравственного опыта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периода Древней и Московской Руси;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- уважение к древнерусской культуре и культуре других народов, понимание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культурного многообразия народов Евразии в изучаемый период.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Используемые инновационные методы обучения: ИКТ–технологии,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проблемно–диалогическое обучение, игровые технологии, проектная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деятельность.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Виды контроля: предварительный, текущий, тематический, итоговый.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Формы текущего контроля: устный опрос, контрольная работа, тестирование,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самостоятельная работа, проверочная работа, итоговые комплексные работы,</w:t>
      </w:r>
    </w:p>
    <w:p w:rsidR="00104C8D" w:rsidRPr="009F1BAC" w:rsidRDefault="00104C8D" w:rsidP="00104C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BAC">
        <w:rPr>
          <w:rFonts w:ascii="Times New Roman" w:hAnsi="Times New Roman" w:cs="Times New Roman"/>
          <w:sz w:val="28"/>
          <w:szCs w:val="28"/>
        </w:rPr>
        <w:t>презентация проекта.</w:t>
      </w:r>
    </w:p>
    <w:p w:rsidR="000B7F2E" w:rsidRPr="009F1BAC" w:rsidRDefault="000B7F2E">
      <w:pPr>
        <w:rPr>
          <w:rFonts w:ascii="Times New Roman" w:hAnsi="Times New Roman" w:cs="Times New Roman"/>
          <w:sz w:val="28"/>
          <w:szCs w:val="28"/>
        </w:rPr>
      </w:pPr>
    </w:p>
    <w:p w:rsidR="00104C8D" w:rsidRPr="009F1BAC" w:rsidRDefault="00104C8D">
      <w:pPr>
        <w:rPr>
          <w:rFonts w:ascii="Times New Roman" w:hAnsi="Times New Roman" w:cs="Times New Roman"/>
          <w:sz w:val="28"/>
          <w:szCs w:val="28"/>
        </w:rPr>
      </w:pPr>
    </w:p>
    <w:p w:rsidR="00104C8D" w:rsidRPr="009F1BAC" w:rsidRDefault="00104C8D">
      <w:pPr>
        <w:rPr>
          <w:rFonts w:ascii="Times New Roman" w:hAnsi="Times New Roman" w:cs="Times New Roman"/>
          <w:sz w:val="28"/>
          <w:szCs w:val="28"/>
        </w:rPr>
      </w:pPr>
    </w:p>
    <w:p w:rsidR="009F1BAC" w:rsidRDefault="009F1BAC" w:rsidP="009F1B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1BAC" w:rsidRDefault="009F1BAC" w:rsidP="009F1B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1BAC" w:rsidRDefault="009F1BAC" w:rsidP="009F1B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1BAC" w:rsidRDefault="009F1BAC" w:rsidP="009F1B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9F1BAC" w:rsidSect="00873221">
      <w:pgSz w:w="11906" w:h="16838"/>
      <w:pgMar w:top="851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720"/>
    <w:rsid w:val="0003579A"/>
    <w:rsid w:val="000B7F2E"/>
    <w:rsid w:val="00104C8D"/>
    <w:rsid w:val="00234489"/>
    <w:rsid w:val="004D7720"/>
    <w:rsid w:val="009F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8D"/>
    <w:pPr>
      <w:spacing w:after="200" w:line="276" w:lineRule="auto"/>
    </w:pPr>
    <w:rPr>
      <w:rFonts w:eastAsiaTheme="minorEastAsia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1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1BAC"/>
    <w:rPr>
      <w:rFonts w:ascii="Segoe UI" w:eastAsiaTheme="minorEastAsia" w:hAnsi="Segoe UI" w:cs="Segoe UI"/>
      <w:sz w:val="18"/>
      <w:szCs w:val="1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8D"/>
    <w:pPr>
      <w:spacing w:after="200" w:line="276" w:lineRule="auto"/>
    </w:pPr>
    <w:rPr>
      <w:rFonts w:eastAsiaTheme="minorEastAsia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1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1BAC"/>
    <w:rPr>
      <w:rFonts w:ascii="Segoe UI" w:eastAsiaTheme="minorEastAsia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13</Pages>
  <Words>3161</Words>
  <Characters>18020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Лицей</cp:lastModifiedBy>
  <cp:revision>3</cp:revision>
  <cp:lastPrinted>2023-09-18T02:28:00Z</cp:lastPrinted>
  <dcterms:created xsi:type="dcterms:W3CDTF">2023-09-18T02:13:00Z</dcterms:created>
  <dcterms:modified xsi:type="dcterms:W3CDTF">2023-09-18T04:06:00Z</dcterms:modified>
</cp:coreProperties>
</file>